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i w:val="0"/>
          <w:color w:val="1A1A1A"/>
          <w:sz w:val="30"/>
        </w:rPr>
        <w:t>LONG-TERM SUPPLIER’S DECLARATION</w:t>
      </w:r>
    </w:p>
    <w:p>
      <w:pPr>
        <w:spacing w:before="0" w:after="200"/>
      </w:pPr>
      <w:r>
        <w:rPr>
          <w:b w:val="0"/>
          <w:i/>
          <w:color w:val="6B665E"/>
          <w:sz w:val="18"/>
        </w:rPr>
        <w:t>For products having preferential origin status. Text of Annex 22-16 to Implementing Regulation (EU) 2015/2447, to be made out on the supplier’s letterhead.</w:t>
      </w:r>
    </w:p>
    <w:p>
      <w:pPr>
        <w:spacing w:before="240" w:after="80"/>
      </w:pPr>
      <w:r>
        <w:rPr>
          <w:b/>
          <w:i w:val="0"/>
          <w:color w:val="1A1A1A"/>
          <w:sz w:val="20"/>
        </w:rPr>
        <w:t>DECLARATION</w:t>
      </w:r>
    </w:p>
    <w:p>
      <w:pPr>
        <w:spacing w:before="0" w:after="80"/>
      </w:pPr>
      <w:r>
        <w:rPr>
          <w:b w:val="0"/>
          <w:i w:val="0"/>
          <w:color w:val="1A1A1A"/>
          <w:sz w:val="18"/>
        </w:rPr>
        <w:t>I, the undersigned, declare that the goods described below: ………… (1) ………… (2) which are regularly supplied to ………… (3), originate in ………… (4) and satisfy the rules of origin governing preferential trade with ………… (5).</w:t>
      </w:r>
    </w:p>
    <w:p>
      <w:pPr>
        <w:spacing w:before="0" w:after="80"/>
      </w:pPr>
      <w:r>
        <w:rPr>
          <w:b w:val="0"/>
          <w:i w:val="0"/>
          <w:color w:val="1A1A1A"/>
          <w:sz w:val="18"/>
        </w:rPr>
        <w:t>I declare that (6): [ ] Cumulation applied with ………… (name of the country/countries)   [ ] No cumulation applied</w:t>
      </w:r>
    </w:p>
    <w:p>
      <w:pPr>
        <w:spacing w:before="0" w:after="80"/>
      </w:pPr>
      <w:r>
        <w:rPr>
          <w:b w:val="0"/>
          <w:i w:val="0"/>
          <w:color w:val="1A1A1A"/>
          <w:sz w:val="18"/>
        </w:rPr>
        <w:t>This declaration is valid for all shipments of these products dispatched from: ………… to ………… (7).</w:t>
      </w:r>
    </w:p>
    <w:p>
      <w:pPr>
        <w:spacing w:before="0" w:after="80"/>
      </w:pPr>
      <w:r>
        <w:rPr>
          <w:b w:val="0"/>
          <w:i w:val="0"/>
          <w:color w:val="1A1A1A"/>
          <w:sz w:val="18"/>
        </w:rPr>
        <w:t>I undertake to inform ………… immediately if this declaration is no longer valid. I undertake to make available to the customs authorities any further supporting documents they require.</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Place and date (8)</w:t>
            </w:r>
          </w:p>
        </w:tc>
        <w:tc>
          <w:tcPr>
            <w:tcW w:type="dxa" w:w="6123"/>
          </w:tcPr>
          <w:p>
            <w:pPr>
              <w:spacing w:after="40"/>
            </w:pPr>
            <w:r>
              <w:rPr>
                <w:i/>
                <w:color w:val="6B665E"/>
                <w:sz w:val="17"/>
              </w:rPr>
            </w:r>
          </w:p>
        </w:tc>
      </w:tr>
      <w:tr>
        <w:tc>
          <w:tcPr>
            <w:tcW w:type="dxa" w:w="3515"/>
          </w:tcPr>
          <w:p>
            <w:pPr>
              <w:spacing w:after="40"/>
            </w:pPr>
            <w:r>
              <w:rPr>
                <w:b/>
                <w:sz w:val="18"/>
              </w:rPr>
              <w:t>Name and position, name and address of company (9)</w:t>
            </w:r>
          </w:p>
        </w:tc>
        <w:tc>
          <w:tcPr>
            <w:tcW w:type="dxa" w:w="6123"/>
          </w:tcPr>
          <w:p>
            <w:pPr>
              <w:spacing w:after="40"/>
            </w:pPr>
            <w:r>
              <w:rPr>
                <w:i/>
                <w:color w:val="6B665E"/>
                <w:sz w:val="17"/>
              </w:rPr>
            </w:r>
          </w:p>
        </w:tc>
      </w:tr>
      <w:tr>
        <w:tc>
          <w:tcPr>
            <w:tcW w:type="dxa" w:w="3515"/>
          </w:tcPr>
          <w:p>
            <w:pPr>
              <w:spacing w:after="40"/>
            </w:pPr>
            <w:r>
              <w:rPr>
                <w:b/>
                <w:sz w:val="18"/>
              </w:rPr>
              <w:t>Signature (10)</w:t>
            </w:r>
          </w:p>
        </w:tc>
        <w:tc>
          <w:tcPr>
            <w:tcW w:type="dxa" w:w="6123"/>
          </w:tcPr>
          <w:p>
            <w:pPr>
              <w:spacing w:after="40"/>
            </w:pPr>
            <w:r>
              <w:rPr>
                <w:i/>
                <w:color w:val="6B665E"/>
                <w:sz w:val="17"/>
              </w:rPr>
            </w:r>
          </w:p>
        </w:tc>
      </w:tr>
    </w:tbl>
    <w:p>
      <w:pPr>
        <w:spacing w:before="240" w:after="80"/>
      </w:pPr>
      <w:r>
        <w:rPr>
          <w:b/>
          <w:i w:val="0"/>
          <w:color w:val="1A1A1A"/>
          <w:sz w:val="20"/>
        </w:rPr>
        <w:t>HOW TO FILL IT IN: REMOVE THIS SECTION BEFORE SIGNING</w:t>
      </w:r>
    </w:p>
    <w:tbl>
      <w:tblPr>
        <w:tblW w:type="auto" w:w="0"/>
        <w:jc w:val="left"/>
        <w:tblLook w:firstColumn="1" w:firstRow="1" w:lastColumn="0" w:lastRow="0" w:noHBand="0" w:noVBand="1" w:val="04A0"/>
        <w:tblBorders>
          <w:top w:val="single" w:sz="4" w:color="D8D2C6"/>
          <w:left w:val="single" w:sz="4" w:color="D8D2C6"/>
          <w:bottom w:val="single" w:sz="4" w:color="D8D2C6"/>
          <w:right w:val="single" w:sz="4" w:color="D8D2C6"/>
          <w:insideH w:val="single" w:sz="4" w:color="D8D2C6"/>
          <w:insideV w:val="single" w:sz="4" w:color="D8D2C6"/>
        </w:tblBorders>
      </w:tblPr>
      <w:tblGrid>
        <w:gridCol w:w="4986"/>
        <w:gridCol w:w="4986"/>
      </w:tblGrid>
      <w:tr>
        <w:tc>
          <w:tcPr>
            <w:tcW w:type="dxa" w:w="3515"/>
          </w:tcPr>
          <w:p>
            <w:pPr>
              <w:spacing w:after="40"/>
            </w:pPr>
            <w:r>
              <w:rPr>
                <w:b/>
                <w:sz w:val="18"/>
              </w:rPr>
              <w:t>(1) Description</w:t>
            </w:r>
          </w:p>
        </w:tc>
        <w:tc>
          <w:tcPr>
            <w:tcW w:type="dxa" w:w="6123"/>
          </w:tcPr>
          <w:p>
            <w:pPr>
              <w:spacing w:after="40"/>
            </w:pPr>
            <w:r>
              <w:rPr>
                <w:i/>
                <w:color w:val="6B665E"/>
                <w:sz w:val="17"/>
              </w:rPr>
              <w:t>A description of the goods.</w:t>
            </w:r>
          </w:p>
        </w:tc>
      </w:tr>
      <w:tr>
        <w:tc>
          <w:tcPr>
            <w:tcW w:type="dxa" w:w="3515"/>
          </w:tcPr>
          <w:p>
            <w:pPr>
              <w:spacing w:after="40"/>
            </w:pPr>
            <w:r>
              <w:rPr>
                <w:b/>
                <w:sz w:val="18"/>
              </w:rPr>
              <w:t>(2) Commercial designation</w:t>
            </w:r>
          </w:p>
        </w:tc>
        <w:tc>
          <w:tcPr>
            <w:tcW w:type="dxa" w:w="6123"/>
          </w:tcPr>
          <w:p>
            <w:pPr>
              <w:spacing w:after="40"/>
            </w:pPr>
            <w:r>
              <w:rPr>
                <w:i/>
                <w:color w:val="6B665E"/>
                <w:sz w:val="17"/>
              </w:rPr>
              <w:t>As used on the invoices, for example the model number or item code.</w:t>
            </w:r>
          </w:p>
        </w:tc>
      </w:tr>
      <w:tr>
        <w:tc>
          <w:tcPr>
            <w:tcW w:type="dxa" w:w="3515"/>
          </w:tcPr>
          <w:p>
            <w:pPr>
              <w:spacing w:after="40"/>
            </w:pPr>
            <w:r>
              <w:rPr>
                <w:b/>
                <w:sz w:val="18"/>
              </w:rPr>
              <w:t>(3) Company supplied</w:t>
            </w:r>
          </w:p>
        </w:tc>
        <w:tc>
          <w:tcPr>
            <w:tcW w:type="dxa" w:w="6123"/>
          </w:tcPr>
          <w:p>
            <w:pPr>
              <w:spacing w:after="40"/>
            </w:pPr>
            <w:r>
              <w:rPr>
                <w:i/>
                <w:color w:val="6B665E"/>
                <w:sz w:val="17"/>
              </w:rPr>
              <w:t>The name of the exporter or operator you supply the goods to.</w:t>
            </w:r>
          </w:p>
        </w:tc>
      </w:tr>
      <w:tr>
        <w:tc>
          <w:tcPr>
            <w:tcW w:type="dxa" w:w="3515"/>
          </w:tcPr>
          <w:p>
            <w:pPr>
              <w:spacing w:after="40"/>
            </w:pPr>
            <w:r>
              <w:rPr>
                <w:b/>
                <w:sz w:val="18"/>
              </w:rPr>
              <w:t>(4) Origin</w:t>
            </w:r>
          </w:p>
        </w:tc>
        <w:tc>
          <w:tcPr>
            <w:tcW w:type="dxa" w:w="6123"/>
          </w:tcPr>
          <w:p>
            <w:pPr>
              <w:spacing w:after="40"/>
            </w:pPr>
            <w:r>
              <w:rPr>
                <w:i/>
                <w:color w:val="6B665E"/>
                <w:sz w:val="17"/>
              </w:rPr>
              <w:t>The European Union, country, group of countries or territory the goods originate in.</w:t>
            </w:r>
          </w:p>
        </w:tc>
      </w:tr>
      <w:tr>
        <w:tc>
          <w:tcPr>
            <w:tcW w:type="dxa" w:w="3515"/>
          </w:tcPr>
          <w:p>
            <w:pPr>
              <w:spacing w:after="40"/>
            </w:pPr>
            <w:r>
              <w:rPr>
                <w:b/>
                <w:sz w:val="18"/>
              </w:rPr>
              <w:t>(5) Country concerned</w:t>
            </w:r>
          </w:p>
        </w:tc>
        <w:tc>
          <w:tcPr>
            <w:tcW w:type="dxa" w:w="6123"/>
          </w:tcPr>
          <w:p>
            <w:pPr>
              <w:spacing w:after="40"/>
            </w:pPr>
            <w:r>
              <w:rPr>
                <w:i/>
                <w:color w:val="6B665E"/>
                <w:sz w:val="17"/>
              </w:rPr>
              <w:t>The country, group of countries or territory the preferential trade is with. For trade under the pan-Euro-Mediterranean Convention, also state the legal framework used to determine origin (Article 62(1a)).</w:t>
            </w:r>
          </w:p>
        </w:tc>
      </w:tr>
      <w:tr>
        <w:tc>
          <w:tcPr>
            <w:tcW w:type="dxa" w:w="3515"/>
          </w:tcPr>
          <w:p>
            <w:pPr>
              <w:spacing w:after="40"/>
            </w:pPr>
            <w:r>
              <w:rPr>
                <w:b/>
                <w:sz w:val="18"/>
              </w:rPr>
              <w:t>(6) Cumulation</w:t>
            </w:r>
          </w:p>
        </w:tc>
        <w:tc>
          <w:tcPr>
            <w:tcW w:type="dxa" w:w="6123"/>
          </w:tcPr>
          <w:p>
            <w:pPr>
              <w:spacing w:after="40"/>
            </w:pPr>
            <w:r>
              <w:rPr>
                <w:i/>
                <w:color w:val="6B665E"/>
                <w:sz w:val="17"/>
              </w:rPr>
              <w:t>Only where needed, and only for goods with preferential origin in trade with a country where pan-Euro-Mediterranean cumulation applies.</w:t>
            </w:r>
          </w:p>
        </w:tc>
      </w:tr>
      <w:tr>
        <w:tc>
          <w:tcPr>
            <w:tcW w:type="dxa" w:w="3515"/>
          </w:tcPr>
          <w:p>
            <w:pPr>
              <w:spacing w:after="40"/>
            </w:pPr>
            <w:r>
              <w:rPr>
                <w:b/>
                <w:sz w:val="18"/>
              </w:rPr>
              <w:t>(7) Period</w:t>
            </w:r>
          </w:p>
        </w:tc>
        <w:tc>
          <w:tcPr>
            <w:tcW w:type="dxa" w:w="6123"/>
          </w:tcPr>
          <w:p>
            <w:pPr>
              <w:spacing w:after="40"/>
            </w:pPr>
            <w:r>
              <w:rPr>
                <w:i/>
                <w:color w:val="6B665E"/>
                <w:sz w:val="17"/>
              </w:rPr>
              <w:t>No more than 24 months, or 12 if the declaration is issued retrospectively. Under Article 62 the start date can't be more than 12 months before the date of issue or more than 6 months after it, and the end date can't be more than 24 months after the date of issue.</w:t>
            </w:r>
          </w:p>
        </w:tc>
      </w:tr>
      <w:tr>
        <w:tc>
          <w:tcPr>
            <w:tcW w:type="dxa" w:w="3515"/>
          </w:tcPr>
          <w:p>
            <w:pPr>
              <w:spacing w:after="40"/>
            </w:pPr>
            <w:r>
              <w:rPr>
                <w:b/>
                <w:sz w:val="18"/>
              </w:rPr>
              <w:t>(8) (9) (10)</w:t>
            </w:r>
          </w:p>
        </w:tc>
        <w:tc>
          <w:tcPr>
            <w:tcW w:type="dxa" w:w="6123"/>
          </w:tcPr>
          <w:p>
            <w:pPr>
              <w:spacing w:after="40"/>
            </w:pPr>
            <w:r>
              <w:rPr>
                <w:i/>
                <w:color w:val="6B665E"/>
                <w:sz w:val="17"/>
              </w:rPr>
              <w:t>Place and date; name and position, company name and address; signature.</w:t>
            </w:r>
          </w:p>
        </w:tc>
      </w:tr>
    </w:tbl>
    <w:p>
      <w:pPr>
        <w:spacing w:before="80" w:after="40"/>
      </w:pPr>
      <w:r>
        <w:rPr>
          <w:b w:val="0"/>
          <w:i/>
          <w:color w:val="6B665E"/>
          <w:sz w:val="17"/>
        </w:rPr>
        <w:t>The footnotes to the Annex guide the completion and don’t have to be reproduced in the declaration.</w:t>
      </w:r>
    </w:p>
    <w:p>
      <w:pPr>
        <w:spacing w:before="280" w:after="20"/>
      </w:pPr>
      <w:r>
        <w:rPr>
          <w:b w:val="0"/>
          <w:i w:val="0"/>
          <w:color w:val="6B665E"/>
          <w:sz w:val="17"/>
        </w:rPr>
        <w:t>How to use it, and how it differs from a single declaration:</w:t>
      </w:r>
    </w:p>
    <w:p>
      <w:pPr>
        <w:spacing w:before="0" w:after="0"/>
      </w:pPr>
      <w:r>
        <w:rPr>
          <w:b w:val="0"/>
          <w:i w:val="0"/>
          <w:color w:val="6B665E"/>
          <w:sz w:val="17"/>
        </w:rPr>
        <w:t>itria.io/en/dichiarazione-fornitore-lungo-termine</w:t>
      </w:r>
    </w:p>
    <w:p>
      <w:pPr>
        <w:spacing w:before="120" w:after="0"/>
      </w:pPr>
      <w:r>
        <w:rPr>
          <w:b w:val="0"/>
          <w:i w:val="0"/>
          <w:color w:val="6B665E"/>
          <w:sz w:val="17"/>
        </w:rPr>
        <w:t>Template built by Itria. Not an official form. Have your freight forwarder or accountant check it before you use it.</w:t>
      </w:r>
    </w:p>
    <w:p>
      <w:pPr>
        <w:spacing w:before="120" w:after="0"/>
      </w:pPr>
      <w:r>
        <w:rPr>
          <w:b w:val="0"/>
          <w:i w:val="0"/>
          <w:color w:val="6B665E"/>
          <w:sz w:val="17"/>
        </w:rPr>
        <w:t>If you redo this by hand for every order, a system can do it from the data you already have and leave it for a person to approve. Itria builds that system: itria.io/en/contatto</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Long-term supplier’s declaration</dc:title>
  <dc:subject/>
  <dc:creator>Itria</dc:creator>
  <cp:keywords/>
  <dc:description>itria.io</dc:description>
  <cp:lastModifiedBy>Itria</cp:lastModifiedBy>
  <cp:revision>1</cp:revision>
  <dcterms:created xsi:type="dcterms:W3CDTF">2026-10-08T13:35:09Z</dcterms:created>
  <dcterms:modified xsi:type="dcterms:W3CDTF">2026-10-08T13:35:09Z</dcterms:modified>
  <cp:category/>
</cp:coreProperties>
</file>